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0F" w:rsidRDefault="0086180F" w:rsidP="00724447">
      <w:pPr>
        <w:widowControl/>
        <w:spacing w:line="200" w:lineRule="atLeast"/>
        <w:jc w:val="center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 w:cs="ＭＳ Ｐゴシック" w:hint="eastAsia"/>
          <w:kern w:val="0"/>
          <w:szCs w:val="24"/>
        </w:rPr>
        <w:t>美咲町配食サービス</w:t>
      </w:r>
      <w:r w:rsidR="00F93696">
        <w:rPr>
          <w:rFonts w:ascii="ＭＳ 明朝" w:hAnsi="ＭＳ 明朝" w:cs="ＭＳ Ｐゴシック" w:hint="eastAsia"/>
          <w:kern w:val="0"/>
          <w:szCs w:val="24"/>
        </w:rPr>
        <w:t>受託</w:t>
      </w:r>
      <w:r>
        <w:rPr>
          <w:rFonts w:ascii="ＭＳ 明朝" w:hAnsi="ＭＳ 明朝" w:cs="ＭＳ Ｐゴシック" w:hint="eastAsia"/>
          <w:kern w:val="0"/>
          <w:szCs w:val="24"/>
        </w:rPr>
        <w:t>事業者募集要領</w:t>
      </w:r>
    </w:p>
    <w:p w:rsidR="00E5273B" w:rsidRDefault="00E5273B" w:rsidP="00724447">
      <w:pPr>
        <w:widowControl/>
        <w:spacing w:line="200" w:lineRule="atLeast"/>
        <w:rPr>
          <w:rFonts w:ascii="ＭＳ 明朝" w:hAnsi="ＭＳ 明朝" w:cs="ＭＳ Ｐゴシック"/>
          <w:kern w:val="0"/>
          <w:szCs w:val="24"/>
        </w:rPr>
      </w:pPr>
    </w:p>
    <w:p w:rsidR="00E5273B" w:rsidRDefault="00E5273B" w:rsidP="00724447">
      <w:pPr>
        <w:widowControl/>
        <w:spacing w:line="200" w:lineRule="atLeast"/>
        <w:rPr>
          <w:rFonts w:ascii="ＭＳ 明朝" w:hAnsi="ＭＳ 明朝" w:cs="ＭＳ Ｐゴシック"/>
          <w:kern w:val="0"/>
          <w:szCs w:val="24"/>
        </w:rPr>
      </w:pPr>
    </w:p>
    <w:p w:rsidR="0086180F" w:rsidRDefault="0086180F" w:rsidP="00724447">
      <w:pPr>
        <w:widowControl/>
        <w:spacing w:line="200" w:lineRule="atLeast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 w:cs="ＭＳ Ｐゴシック" w:hint="eastAsia"/>
          <w:kern w:val="0"/>
          <w:szCs w:val="24"/>
        </w:rPr>
        <w:t>１．事業の目的</w:t>
      </w:r>
    </w:p>
    <w:p w:rsidR="0086180F" w:rsidRDefault="0086180F" w:rsidP="00724447">
      <w:pPr>
        <w:widowControl/>
        <w:spacing w:line="200" w:lineRule="atLeast"/>
        <w:ind w:left="240" w:hangingChars="100" w:hanging="240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 w:cs="ＭＳ Ｐゴシック" w:hint="eastAsia"/>
          <w:kern w:val="0"/>
          <w:szCs w:val="24"/>
        </w:rPr>
        <w:t xml:space="preserve">　　美咲町に住所を有し、居住するおおむね６５歳以上の</w:t>
      </w:r>
      <w:r w:rsidRPr="00F93696">
        <w:rPr>
          <w:rFonts w:ascii="ＭＳ 明朝" w:hAnsi="ＭＳ 明朝" w:cs="ＭＳ Ｐゴシック" w:hint="eastAsia"/>
          <w:color w:val="000000" w:themeColor="text1"/>
          <w:kern w:val="0"/>
          <w:szCs w:val="24"/>
        </w:rPr>
        <w:t>者</w:t>
      </w:r>
      <w:r w:rsidR="003E016D">
        <w:rPr>
          <w:rFonts w:ascii="ＭＳ 明朝" w:hAnsi="ＭＳ 明朝" w:cs="ＭＳ Ｐゴシック" w:hint="eastAsia"/>
          <w:color w:val="000000" w:themeColor="text1"/>
          <w:kern w:val="0"/>
          <w:szCs w:val="24"/>
        </w:rPr>
        <w:t>（以下「高齢者等」という。）のみで構成する世帯、</w:t>
      </w:r>
      <w:r w:rsidR="00E744CB">
        <w:rPr>
          <w:rFonts w:ascii="ＭＳ 明朝" w:hAnsi="ＭＳ 明朝" w:cs="ＭＳ Ｐゴシック" w:hint="eastAsia"/>
          <w:kern w:val="0"/>
          <w:szCs w:val="24"/>
        </w:rPr>
        <w:t>障害者等</w:t>
      </w:r>
      <w:r w:rsidR="003E016D">
        <w:rPr>
          <w:rFonts w:ascii="ＭＳ 明朝" w:hAnsi="ＭＳ 明朝" w:cs="ＭＳ Ｐゴシック" w:hint="eastAsia"/>
          <w:kern w:val="0"/>
          <w:szCs w:val="24"/>
        </w:rPr>
        <w:t>がおられる</w:t>
      </w:r>
      <w:r w:rsidR="00A24D45" w:rsidRPr="00F93696">
        <w:rPr>
          <w:rFonts w:ascii="ＭＳ 明朝" w:hAnsi="ＭＳ 明朝" w:cs="ＭＳ Ｐゴシック" w:hint="eastAsia"/>
          <w:kern w:val="0"/>
          <w:szCs w:val="24"/>
        </w:rPr>
        <w:t>世帯に属する者であって</w:t>
      </w:r>
      <w:r w:rsidR="00F93696" w:rsidRPr="00F93696">
        <w:rPr>
          <w:rFonts w:ascii="ＭＳ 明朝" w:hAnsi="ＭＳ 明朝" w:cs="ＭＳ Ｐゴシック" w:hint="eastAsia"/>
          <w:kern w:val="0"/>
          <w:szCs w:val="24"/>
        </w:rPr>
        <w:t>、心身の状況その他の理由により調理が困難なため、通</w:t>
      </w:r>
      <w:r w:rsidR="00F93696">
        <w:rPr>
          <w:rFonts w:ascii="ＭＳ 明朝" w:hAnsi="ＭＳ 明朝" w:cs="ＭＳ Ｐゴシック" w:hint="eastAsia"/>
          <w:kern w:val="0"/>
          <w:szCs w:val="24"/>
        </w:rPr>
        <w:t>常の</w:t>
      </w:r>
      <w:r>
        <w:rPr>
          <w:rFonts w:ascii="ＭＳ 明朝" w:hAnsi="ＭＳ 明朝" w:cs="ＭＳ Ｐゴシック" w:hint="eastAsia"/>
          <w:kern w:val="0"/>
          <w:szCs w:val="24"/>
        </w:rPr>
        <w:t>食事の確保に支障があると認められる者に対し、定期的な見守りによる安否確認を行い、健康保持、孤独感の解消を図ることを目的とする。</w:t>
      </w:r>
    </w:p>
    <w:p w:rsidR="0086180F" w:rsidRDefault="0086180F" w:rsidP="00724447">
      <w:pPr>
        <w:widowControl/>
        <w:spacing w:line="200" w:lineRule="atLeast"/>
        <w:rPr>
          <w:rFonts w:ascii="ＭＳ 明朝" w:hAnsi="ＭＳ 明朝" w:cs="ＭＳ Ｐゴシック"/>
          <w:kern w:val="0"/>
          <w:szCs w:val="24"/>
        </w:rPr>
      </w:pPr>
    </w:p>
    <w:p w:rsidR="0086180F" w:rsidRDefault="0086180F" w:rsidP="00724447">
      <w:pPr>
        <w:widowControl/>
        <w:spacing w:line="200" w:lineRule="atLeast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 w:cs="ＭＳ Ｐゴシック" w:hint="eastAsia"/>
          <w:kern w:val="0"/>
          <w:szCs w:val="24"/>
        </w:rPr>
        <w:t>２．基本事項</w:t>
      </w:r>
    </w:p>
    <w:p w:rsidR="0086180F" w:rsidRDefault="0086180F" w:rsidP="00724447">
      <w:pPr>
        <w:widowControl/>
        <w:spacing w:line="200" w:lineRule="atLeast"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 w:cs="ＭＳ Ｐゴシック" w:hint="eastAsia"/>
          <w:kern w:val="0"/>
          <w:szCs w:val="24"/>
        </w:rPr>
        <w:t xml:space="preserve">　①　美咲町配食サービス事業（以下「配食サービス」という。）の実施にあたっては、関係法令等を遵守すること。</w:t>
      </w:r>
    </w:p>
    <w:p w:rsidR="0086180F" w:rsidRDefault="0086180F" w:rsidP="00724447">
      <w:pPr>
        <w:widowControl/>
        <w:spacing w:line="200" w:lineRule="atLeast"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 w:cs="ＭＳ Ｐゴシック" w:hint="eastAsia"/>
          <w:kern w:val="0"/>
          <w:szCs w:val="24"/>
        </w:rPr>
        <w:t xml:space="preserve">　②　配食サービスが高齢者等の食生活に対して、大きな影響を及ぼすことに鑑み、常に安全・確実に栄養バランスのとれた食事を提供するとともに、高齢者の身体的特性に配慮しつつ、配食サービス事業者（以下「事業者」という。）の責任において適切な内容の配食サービスを行うこと。</w:t>
      </w:r>
    </w:p>
    <w:p w:rsidR="0086180F" w:rsidRDefault="0086180F" w:rsidP="00724447">
      <w:pPr>
        <w:widowControl/>
        <w:spacing w:line="200" w:lineRule="atLeast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 w:cs="ＭＳ Ｐゴシック" w:hint="eastAsia"/>
          <w:kern w:val="0"/>
          <w:szCs w:val="24"/>
        </w:rPr>
        <w:t xml:space="preserve">　③　利用者に対しては丁寧な接遇を行うこと。</w:t>
      </w:r>
    </w:p>
    <w:p w:rsidR="0086180F" w:rsidRDefault="0086180F" w:rsidP="00724447">
      <w:pPr>
        <w:widowControl/>
        <w:spacing w:line="200" w:lineRule="atLeast"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 w:cs="ＭＳ Ｐゴシック" w:hint="eastAsia"/>
          <w:kern w:val="0"/>
          <w:szCs w:val="24"/>
        </w:rPr>
        <w:t xml:space="preserve">　④　配食の食事は手渡しとし、その際必ず利用者の安否確認を行うこと。</w:t>
      </w:r>
    </w:p>
    <w:p w:rsidR="0086180F" w:rsidRDefault="0086180F" w:rsidP="00724447">
      <w:pPr>
        <w:widowControl/>
        <w:spacing w:line="200" w:lineRule="atLeast"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 w:cs="ＭＳ Ｐゴシック" w:hint="eastAsia"/>
          <w:kern w:val="0"/>
          <w:szCs w:val="24"/>
        </w:rPr>
        <w:t xml:space="preserve">　⑤　利用者から事前に連絡がなく、</w:t>
      </w:r>
      <w:r w:rsidR="003E016D">
        <w:rPr>
          <w:rFonts w:ascii="ＭＳ 明朝" w:hAnsi="ＭＳ 明朝" w:cs="ＭＳ Ｐゴシック" w:hint="eastAsia"/>
          <w:kern w:val="0"/>
          <w:szCs w:val="24"/>
        </w:rPr>
        <w:t>手渡しできない場合は、速やかに電話等により当該利用者</w:t>
      </w:r>
      <w:r>
        <w:rPr>
          <w:rFonts w:ascii="ＭＳ 明朝" w:hAnsi="ＭＳ 明朝" w:cs="ＭＳ Ｐゴシック" w:hint="eastAsia"/>
          <w:kern w:val="0"/>
          <w:szCs w:val="24"/>
        </w:rPr>
        <w:t>に連絡して安否を確認し、確認できなかった時は、速やかに美咲町に連絡すること。</w:t>
      </w:r>
    </w:p>
    <w:p w:rsidR="0086180F" w:rsidRDefault="0086180F" w:rsidP="00724447">
      <w:pPr>
        <w:widowControl/>
        <w:spacing w:line="200" w:lineRule="atLeast"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 w:cs="ＭＳ Ｐゴシック" w:hint="eastAsia"/>
          <w:kern w:val="0"/>
          <w:szCs w:val="24"/>
        </w:rPr>
        <w:t xml:space="preserve">　⑥　利用者の異常（けが、病気、体調不良、認知症が疑われる言動、犯罪被害の可能性など）を発見した場合は、速やかに美咲町に連絡すること。また、緊急性を要すると思われる場合は速やかに警察・消防等にも連絡すること。</w:t>
      </w:r>
    </w:p>
    <w:p w:rsidR="0086180F" w:rsidRDefault="0086180F" w:rsidP="00724447">
      <w:pPr>
        <w:widowControl/>
        <w:spacing w:line="200" w:lineRule="atLeast"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 w:cs="ＭＳ Ｐゴシック" w:hint="eastAsia"/>
          <w:kern w:val="0"/>
          <w:szCs w:val="24"/>
        </w:rPr>
        <w:t xml:space="preserve">　⑦</w:t>
      </w:r>
      <w:r w:rsidR="0000030B">
        <w:rPr>
          <w:rFonts w:ascii="ＭＳ 明朝" w:hAnsi="ＭＳ 明朝" w:cs="ＭＳ Ｐゴシック" w:hint="eastAsia"/>
          <w:kern w:val="0"/>
          <w:szCs w:val="24"/>
        </w:rPr>
        <w:t xml:space="preserve">　利用者の都合により、事前に連絡せず不在にした場合、連絡が間に合わなかった場合は、利用者は当該利用分料金を支払うこと。</w:t>
      </w:r>
    </w:p>
    <w:p w:rsidR="0000030B" w:rsidRPr="00F93696" w:rsidRDefault="0000030B" w:rsidP="00724447">
      <w:pPr>
        <w:widowControl/>
        <w:spacing w:line="200" w:lineRule="atLeast"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 w:cs="ＭＳ Ｐゴシック" w:hint="eastAsia"/>
          <w:kern w:val="0"/>
          <w:szCs w:val="24"/>
        </w:rPr>
        <w:t xml:space="preserve">　⑧　食事</w:t>
      </w:r>
      <w:r w:rsidR="00A24D45" w:rsidRPr="00F93696">
        <w:rPr>
          <w:rFonts w:ascii="ＭＳ 明朝" w:hAnsi="ＭＳ 明朝" w:cs="ＭＳ Ｐゴシック" w:hint="eastAsia"/>
          <w:kern w:val="0"/>
          <w:szCs w:val="24"/>
        </w:rPr>
        <w:t>（弁当）</w:t>
      </w:r>
      <w:r w:rsidRPr="00F93696">
        <w:rPr>
          <w:rFonts w:ascii="ＭＳ 明朝" w:hAnsi="ＭＳ 明朝" w:cs="ＭＳ Ｐゴシック" w:hint="eastAsia"/>
          <w:kern w:val="0"/>
          <w:szCs w:val="24"/>
        </w:rPr>
        <w:t>の代金については、事業者</w:t>
      </w:r>
      <w:r w:rsidR="00A24D45" w:rsidRPr="00F93696">
        <w:rPr>
          <w:rFonts w:ascii="ＭＳ 明朝" w:hAnsi="ＭＳ 明朝" w:cs="ＭＳ Ｐゴシック" w:hint="eastAsia"/>
          <w:kern w:val="0"/>
          <w:szCs w:val="24"/>
        </w:rPr>
        <w:t>と利用者が協議し</w:t>
      </w:r>
      <w:r w:rsidR="00A24D45">
        <w:rPr>
          <w:rFonts w:ascii="ＭＳ 明朝" w:hAnsi="ＭＳ 明朝" w:cs="ＭＳ Ｐゴシック" w:hint="eastAsia"/>
          <w:kern w:val="0"/>
          <w:szCs w:val="24"/>
        </w:rPr>
        <w:t>定め</w:t>
      </w:r>
      <w:r w:rsidR="00A24D45" w:rsidRPr="00F93696">
        <w:rPr>
          <w:rFonts w:ascii="ＭＳ 明朝" w:hAnsi="ＭＳ 明朝" w:cs="ＭＳ Ｐゴシック" w:hint="eastAsia"/>
          <w:kern w:val="0"/>
          <w:szCs w:val="24"/>
        </w:rPr>
        <w:t>、全額利用者負担とする。</w:t>
      </w:r>
    </w:p>
    <w:p w:rsidR="0000030B" w:rsidRDefault="0000030B" w:rsidP="00724447">
      <w:pPr>
        <w:widowControl/>
        <w:spacing w:line="200" w:lineRule="atLeast"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 w:cs="ＭＳ Ｐゴシック" w:hint="eastAsia"/>
          <w:kern w:val="0"/>
          <w:szCs w:val="24"/>
        </w:rPr>
        <w:t xml:space="preserve">　⑨　美咲町</w:t>
      </w:r>
      <w:r w:rsidRPr="00F93696">
        <w:rPr>
          <w:rFonts w:ascii="ＭＳ 明朝" w:hAnsi="ＭＳ 明朝" w:cs="ＭＳ Ｐゴシック" w:hint="eastAsia"/>
          <w:kern w:val="0"/>
          <w:szCs w:val="24"/>
        </w:rPr>
        <w:t>内</w:t>
      </w:r>
      <w:r w:rsidR="00A24D45" w:rsidRPr="00F93696">
        <w:rPr>
          <w:rFonts w:ascii="ＭＳ 明朝" w:hAnsi="ＭＳ 明朝" w:cs="ＭＳ Ｐゴシック" w:hint="eastAsia"/>
          <w:kern w:val="0"/>
          <w:szCs w:val="24"/>
        </w:rPr>
        <w:t>又は近隣市町</w:t>
      </w:r>
      <w:r>
        <w:rPr>
          <w:rFonts w:ascii="ＭＳ 明朝" w:hAnsi="ＭＳ 明朝" w:cs="ＭＳ Ｐゴシック" w:hint="eastAsia"/>
          <w:kern w:val="0"/>
          <w:szCs w:val="24"/>
        </w:rPr>
        <w:t>に</w:t>
      </w:r>
      <w:r w:rsidR="00724447">
        <w:rPr>
          <w:rFonts w:ascii="ＭＳ 明朝" w:hAnsi="ＭＳ 明朝" w:cs="ＭＳ Ｐゴシック" w:hint="eastAsia"/>
          <w:kern w:val="0"/>
          <w:szCs w:val="24"/>
        </w:rPr>
        <w:t>調理及び配送拠点を設置している</w:t>
      </w:r>
      <w:r>
        <w:rPr>
          <w:rFonts w:ascii="ＭＳ 明朝" w:hAnsi="ＭＳ 明朝" w:cs="ＭＳ Ｐゴシック" w:hint="eastAsia"/>
          <w:kern w:val="0"/>
          <w:szCs w:val="24"/>
        </w:rPr>
        <w:t>事業所</w:t>
      </w:r>
      <w:r w:rsidR="00724447">
        <w:rPr>
          <w:rFonts w:ascii="ＭＳ 明朝" w:hAnsi="ＭＳ 明朝" w:cs="ＭＳ Ｐゴシック" w:hint="eastAsia"/>
          <w:kern w:val="0"/>
          <w:szCs w:val="24"/>
        </w:rPr>
        <w:t>で</w:t>
      </w:r>
      <w:r>
        <w:rPr>
          <w:rFonts w:ascii="ＭＳ 明朝" w:hAnsi="ＭＳ 明朝" w:cs="ＭＳ Ｐゴシック" w:hint="eastAsia"/>
          <w:kern w:val="0"/>
          <w:szCs w:val="24"/>
        </w:rPr>
        <w:t>あること。</w:t>
      </w:r>
    </w:p>
    <w:p w:rsidR="0000030B" w:rsidRDefault="0000030B" w:rsidP="00724447">
      <w:pPr>
        <w:widowControl/>
        <w:spacing w:line="200" w:lineRule="atLeast"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 w:cs="ＭＳ Ｐゴシック" w:hint="eastAsia"/>
          <w:kern w:val="0"/>
          <w:szCs w:val="24"/>
        </w:rPr>
        <w:t xml:space="preserve">　⑩　</w:t>
      </w:r>
      <w:r w:rsidR="00F93696">
        <w:rPr>
          <w:rFonts w:ascii="ＭＳ 明朝" w:hAnsi="ＭＳ 明朝" w:cs="ＭＳ Ｐゴシック" w:hint="eastAsia"/>
          <w:kern w:val="0"/>
          <w:szCs w:val="24"/>
        </w:rPr>
        <w:t>食品衛生法の</w:t>
      </w:r>
      <w:r>
        <w:rPr>
          <w:rFonts w:ascii="ＭＳ 明朝" w:hAnsi="ＭＳ 明朝" w:cs="ＭＳ Ｐゴシック" w:hint="eastAsia"/>
          <w:kern w:val="0"/>
          <w:szCs w:val="24"/>
        </w:rPr>
        <w:t>飲食店営業許可を有する者であること。ただし、介護サービス施設・事業所についてはこの限りでない。</w:t>
      </w:r>
    </w:p>
    <w:p w:rsidR="00F93696" w:rsidRDefault="00F93696" w:rsidP="00724447">
      <w:pPr>
        <w:widowControl/>
        <w:spacing w:line="200" w:lineRule="atLeast"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 w:cs="ＭＳ Ｐゴシック" w:hint="eastAsia"/>
          <w:kern w:val="0"/>
          <w:szCs w:val="24"/>
        </w:rPr>
        <w:t xml:space="preserve">　⑪　当該委託業務に係る全てを自ら行うものとし、業務の一部又は全部の実施を第三者に委託してはならない。</w:t>
      </w:r>
      <w:r w:rsidR="00150DDA">
        <w:rPr>
          <w:rFonts w:ascii="ＭＳ 明朝" w:hAnsi="ＭＳ 明朝" w:cs="ＭＳ Ｐゴシック" w:hint="eastAsia"/>
          <w:kern w:val="0"/>
          <w:szCs w:val="24"/>
        </w:rPr>
        <w:t>ただし、配達については、この限りでない。</w:t>
      </w:r>
    </w:p>
    <w:p w:rsidR="00F93696" w:rsidRDefault="00F93696" w:rsidP="00724447">
      <w:pPr>
        <w:widowControl/>
        <w:spacing w:line="200" w:lineRule="atLeast"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</w:p>
    <w:p w:rsidR="00F93696" w:rsidRDefault="00F93696" w:rsidP="00724447">
      <w:pPr>
        <w:widowControl/>
        <w:spacing w:line="200" w:lineRule="atLeast"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 w:cs="ＭＳ Ｐゴシック" w:hint="eastAsia"/>
          <w:kern w:val="0"/>
          <w:szCs w:val="24"/>
        </w:rPr>
        <w:lastRenderedPageBreak/>
        <w:t>３．事故発生時の対応</w:t>
      </w:r>
    </w:p>
    <w:p w:rsidR="00724447" w:rsidRDefault="00F93696" w:rsidP="00724447">
      <w:pPr>
        <w:widowControl/>
        <w:spacing w:line="200" w:lineRule="atLeast"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 w:cs="ＭＳ Ｐゴシック" w:hint="eastAsia"/>
          <w:kern w:val="0"/>
          <w:szCs w:val="24"/>
        </w:rPr>
        <w:t xml:space="preserve">　①　事業者は、配食サービスの実施により事故が発生した場合は、美咲町に連絡を行うとともに、必要な措置を講じなければならない。</w:t>
      </w:r>
    </w:p>
    <w:p w:rsidR="00F93696" w:rsidRDefault="00F93696" w:rsidP="00724447">
      <w:pPr>
        <w:widowControl/>
        <w:spacing w:line="200" w:lineRule="atLeast"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 w:cs="ＭＳ Ｐゴシック" w:hint="eastAsia"/>
          <w:kern w:val="0"/>
          <w:szCs w:val="24"/>
        </w:rPr>
        <w:t xml:space="preserve">　②　事業者は、配食サービスの実施により賠償すべき事故が発生した場合は、損害賠償を速やかに行わなければならない。</w:t>
      </w:r>
    </w:p>
    <w:p w:rsidR="0000030B" w:rsidRDefault="00F93696" w:rsidP="00724447">
      <w:pPr>
        <w:widowControl/>
        <w:spacing w:line="200" w:lineRule="atLeast"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 w:cs="ＭＳ Ｐゴシック" w:hint="eastAsia"/>
          <w:kern w:val="0"/>
          <w:szCs w:val="24"/>
        </w:rPr>
        <w:t>４</w:t>
      </w:r>
      <w:r w:rsidR="0000030B">
        <w:rPr>
          <w:rFonts w:ascii="ＭＳ 明朝" w:hAnsi="ＭＳ 明朝" w:cs="ＭＳ Ｐゴシック" w:hint="eastAsia"/>
          <w:kern w:val="0"/>
          <w:szCs w:val="24"/>
        </w:rPr>
        <w:t>．実施区域</w:t>
      </w:r>
    </w:p>
    <w:p w:rsidR="0000030B" w:rsidRDefault="0000030B" w:rsidP="00724447">
      <w:pPr>
        <w:widowControl/>
        <w:spacing w:line="200" w:lineRule="atLeast"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 w:cs="ＭＳ Ｐゴシック" w:hint="eastAsia"/>
          <w:kern w:val="0"/>
          <w:szCs w:val="24"/>
        </w:rPr>
        <w:t xml:space="preserve">　　</w:t>
      </w:r>
      <w:r w:rsidR="00724447">
        <w:rPr>
          <w:rFonts w:ascii="ＭＳ 明朝" w:hAnsi="ＭＳ 明朝" w:cs="ＭＳ Ｐゴシック" w:hint="eastAsia"/>
          <w:kern w:val="0"/>
          <w:szCs w:val="24"/>
        </w:rPr>
        <w:t>事業の実施区域は美咲町全域とし、配達可能な区域は事業者が定める区域とする</w:t>
      </w:r>
      <w:r>
        <w:rPr>
          <w:rFonts w:ascii="ＭＳ 明朝" w:hAnsi="ＭＳ 明朝" w:cs="ＭＳ Ｐゴシック" w:hint="eastAsia"/>
          <w:kern w:val="0"/>
          <w:szCs w:val="24"/>
        </w:rPr>
        <w:t>。</w:t>
      </w:r>
    </w:p>
    <w:p w:rsidR="00F93696" w:rsidRDefault="00F93696" w:rsidP="00724447">
      <w:pPr>
        <w:widowControl/>
        <w:spacing w:line="200" w:lineRule="atLeast"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</w:p>
    <w:p w:rsidR="0000030B" w:rsidRDefault="00F93696" w:rsidP="00724447">
      <w:pPr>
        <w:widowControl/>
        <w:spacing w:line="200" w:lineRule="atLeast"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 w:cs="ＭＳ Ｐゴシック" w:hint="eastAsia"/>
          <w:kern w:val="0"/>
          <w:szCs w:val="24"/>
        </w:rPr>
        <w:t>５</w:t>
      </w:r>
      <w:r w:rsidR="0000030B">
        <w:rPr>
          <w:rFonts w:ascii="ＭＳ 明朝" w:hAnsi="ＭＳ 明朝" w:cs="ＭＳ Ｐゴシック" w:hint="eastAsia"/>
          <w:kern w:val="0"/>
          <w:szCs w:val="24"/>
        </w:rPr>
        <w:t>．</w:t>
      </w:r>
      <w:r w:rsidR="00724447">
        <w:rPr>
          <w:rFonts w:ascii="ＭＳ 明朝" w:hAnsi="ＭＳ 明朝" w:cs="ＭＳ Ｐゴシック" w:hint="eastAsia"/>
          <w:kern w:val="0"/>
          <w:szCs w:val="24"/>
        </w:rPr>
        <w:t>配食可能営業日</w:t>
      </w:r>
    </w:p>
    <w:p w:rsidR="0000030B" w:rsidRDefault="00724447" w:rsidP="00724447">
      <w:pPr>
        <w:widowControl/>
        <w:spacing w:line="200" w:lineRule="atLeast"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 w:cs="ＭＳ Ｐゴシック" w:hint="eastAsia"/>
          <w:kern w:val="0"/>
          <w:szCs w:val="24"/>
        </w:rPr>
        <w:t xml:space="preserve">　①　１日１食を提供することとし、配食可能営業日</w:t>
      </w:r>
      <w:r w:rsidR="0000030B">
        <w:rPr>
          <w:rFonts w:ascii="ＭＳ 明朝" w:hAnsi="ＭＳ 明朝" w:cs="ＭＳ Ｐゴシック" w:hint="eastAsia"/>
          <w:kern w:val="0"/>
          <w:szCs w:val="24"/>
        </w:rPr>
        <w:t>は事業者が定めること。</w:t>
      </w:r>
    </w:p>
    <w:p w:rsidR="0000030B" w:rsidRDefault="0000030B" w:rsidP="00724447">
      <w:pPr>
        <w:widowControl/>
        <w:spacing w:line="200" w:lineRule="atLeast"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 w:cs="ＭＳ Ｐゴシック" w:hint="eastAsia"/>
          <w:kern w:val="0"/>
          <w:szCs w:val="24"/>
        </w:rPr>
        <w:t xml:space="preserve">　②　配食の時間帯については、利用者と取り決めをすること。</w:t>
      </w:r>
    </w:p>
    <w:p w:rsidR="00E5273B" w:rsidRDefault="00E5273B" w:rsidP="00724447">
      <w:pPr>
        <w:widowControl/>
        <w:spacing w:line="200" w:lineRule="atLeast"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</w:p>
    <w:p w:rsidR="00E5273B" w:rsidRDefault="00E5273B" w:rsidP="00724447">
      <w:pPr>
        <w:widowControl/>
        <w:spacing w:line="200" w:lineRule="atLeast"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 w:cs="ＭＳ Ｐゴシック" w:hint="eastAsia"/>
          <w:kern w:val="0"/>
          <w:szCs w:val="24"/>
        </w:rPr>
        <w:t>６．配食容器</w:t>
      </w:r>
    </w:p>
    <w:p w:rsidR="00E5273B" w:rsidRDefault="00E5273B" w:rsidP="00724447">
      <w:pPr>
        <w:widowControl/>
        <w:spacing w:line="200" w:lineRule="atLeast"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 w:cs="ＭＳ Ｐゴシック" w:hint="eastAsia"/>
          <w:kern w:val="0"/>
          <w:szCs w:val="24"/>
        </w:rPr>
        <w:t xml:space="preserve">　　配食に使用する容器は、使い捨て型とする。</w:t>
      </w:r>
    </w:p>
    <w:p w:rsidR="0000030B" w:rsidRDefault="0000030B" w:rsidP="00724447">
      <w:pPr>
        <w:widowControl/>
        <w:spacing w:line="200" w:lineRule="atLeast"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</w:p>
    <w:p w:rsidR="0000030B" w:rsidRDefault="00E5273B" w:rsidP="00724447">
      <w:pPr>
        <w:widowControl/>
        <w:spacing w:line="200" w:lineRule="atLeast"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 w:cs="ＭＳ Ｐゴシック" w:hint="eastAsia"/>
          <w:kern w:val="0"/>
          <w:szCs w:val="24"/>
        </w:rPr>
        <w:t>７</w:t>
      </w:r>
      <w:r w:rsidR="00963ECE">
        <w:rPr>
          <w:rFonts w:ascii="ＭＳ 明朝" w:hAnsi="ＭＳ 明朝" w:cs="ＭＳ Ｐゴシック" w:hint="eastAsia"/>
          <w:kern w:val="0"/>
          <w:szCs w:val="24"/>
        </w:rPr>
        <w:t>．実施開始</w:t>
      </w:r>
    </w:p>
    <w:p w:rsidR="0000030B" w:rsidRDefault="0000030B" w:rsidP="00724447">
      <w:pPr>
        <w:widowControl/>
        <w:spacing w:line="200" w:lineRule="atLeast"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 w:cs="ＭＳ Ｐゴシック" w:hint="eastAsia"/>
          <w:kern w:val="0"/>
          <w:szCs w:val="24"/>
        </w:rPr>
        <w:t xml:space="preserve">　</w:t>
      </w:r>
      <w:r w:rsidR="00A91429">
        <w:rPr>
          <w:rFonts w:ascii="ＭＳ 明朝" w:hAnsi="ＭＳ 明朝" w:cs="ＭＳ Ｐゴシック" w:hint="eastAsia"/>
          <w:kern w:val="0"/>
          <w:szCs w:val="24"/>
        </w:rPr>
        <w:t xml:space="preserve">　平成２９年１１</w:t>
      </w:r>
      <w:r w:rsidR="00CD214E">
        <w:rPr>
          <w:rFonts w:ascii="ＭＳ 明朝" w:hAnsi="ＭＳ 明朝" w:cs="ＭＳ Ｐゴシック" w:hint="eastAsia"/>
          <w:kern w:val="0"/>
          <w:szCs w:val="24"/>
        </w:rPr>
        <w:t>月１日からとする。</w:t>
      </w:r>
    </w:p>
    <w:p w:rsidR="00CD214E" w:rsidRDefault="00CD214E" w:rsidP="00724447">
      <w:pPr>
        <w:widowControl/>
        <w:spacing w:line="200" w:lineRule="atLeast"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</w:p>
    <w:p w:rsidR="00CD214E" w:rsidRDefault="00E5273B" w:rsidP="00724447">
      <w:pPr>
        <w:widowControl/>
        <w:spacing w:line="200" w:lineRule="atLeast"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 w:cs="ＭＳ Ｐゴシック" w:hint="eastAsia"/>
          <w:kern w:val="0"/>
          <w:szCs w:val="24"/>
        </w:rPr>
        <w:t>８</w:t>
      </w:r>
      <w:r w:rsidR="00CD214E">
        <w:rPr>
          <w:rFonts w:ascii="ＭＳ 明朝" w:hAnsi="ＭＳ 明朝" w:cs="ＭＳ Ｐゴシック" w:hint="eastAsia"/>
          <w:kern w:val="0"/>
          <w:szCs w:val="24"/>
        </w:rPr>
        <w:t>．事業者の選択</w:t>
      </w:r>
    </w:p>
    <w:p w:rsidR="00CD214E" w:rsidRDefault="00F93696" w:rsidP="00724447">
      <w:pPr>
        <w:widowControl/>
        <w:spacing w:line="200" w:lineRule="atLeast"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 w:cs="ＭＳ Ｐゴシック" w:hint="eastAsia"/>
          <w:kern w:val="0"/>
          <w:szCs w:val="24"/>
        </w:rPr>
        <w:t xml:space="preserve">　</w:t>
      </w:r>
      <w:r w:rsidR="00CD214E">
        <w:rPr>
          <w:rFonts w:ascii="ＭＳ 明朝" w:hAnsi="ＭＳ 明朝" w:cs="ＭＳ Ｐゴシック" w:hint="eastAsia"/>
          <w:kern w:val="0"/>
          <w:szCs w:val="24"/>
        </w:rPr>
        <w:t xml:space="preserve">　利用者は、町が作成する「美咲町配食サービス事業委託事業者一覧」から希望する事業者を選択することができるものとする。</w:t>
      </w:r>
    </w:p>
    <w:p w:rsidR="0086180F" w:rsidRDefault="0086180F" w:rsidP="00724447">
      <w:pPr>
        <w:widowControl/>
        <w:spacing w:line="200" w:lineRule="atLeast"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</w:p>
    <w:p w:rsidR="00CD214E" w:rsidRDefault="00E5273B" w:rsidP="00724447">
      <w:pPr>
        <w:widowControl/>
        <w:spacing w:line="200" w:lineRule="atLeast"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 w:cs="ＭＳ Ｐゴシック" w:hint="eastAsia"/>
          <w:kern w:val="0"/>
          <w:szCs w:val="24"/>
        </w:rPr>
        <w:t>９</w:t>
      </w:r>
      <w:r w:rsidR="00CD214E" w:rsidRPr="00E93D2F">
        <w:rPr>
          <w:rFonts w:ascii="ＭＳ 明朝" w:hAnsi="ＭＳ 明朝" w:cs="ＭＳ Ｐゴシック" w:hint="eastAsia"/>
          <w:kern w:val="0"/>
          <w:szCs w:val="24"/>
        </w:rPr>
        <w:t>．</w:t>
      </w:r>
      <w:r w:rsidR="00004D0F" w:rsidRPr="00E93D2F">
        <w:rPr>
          <w:rFonts w:ascii="ＭＳ 明朝" w:hAnsi="ＭＳ 明朝" w:cs="ＭＳ Ｐゴシック" w:hint="eastAsia"/>
          <w:kern w:val="0"/>
          <w:szCs w:val="24"/>
        </w:rPr>
        <w:t>委託料（配達料等）</w:t>
      </w:r>
    </w:p>
    <w:p w:rsidR="00CD214E" w:rsidRDefault="00CD214E" w:rsidP="00724447">
      <w:pPr>
        <w:widowControl/>
        <w:spacing w:line="200" w:lineRule="atLeast"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 w:cs="ＭＳ Ｐゴシック" w:hint="eastAsia"/>
          <w:kern w:val="0"/>
          <w:szCs w:val="24"/>
        </w:rPr>
        <w:t xml:space="preserve">　①　美咲町と事業者で配食サービス事業委託契約を締結し、１世帯当たりの委託料は</w:t>
      </w:r>
      <w:r w:rsidRPr="00E93D2F">
        <w:rPr>
          <w:rFonts w:ascii="ＭＳ 明朝" w:hAnsi="ＭＳ 明朝" w:cs="ＭＳ Ｐゴシック" w:hint="eastAsia"/>
          <w:kern w:val="0"/>
          <w:szCs w:val="24"/>
        </w:rPr>
        <w:t>１回５００円と</w:t>
      </w:r>
      <w:r>
        <w:rPr>
          <w:rFonts w:ascii="ＭＳ 明朝" w:hAnsi="ＭＳ 明朝" w:cs="ＭＳ Ｐゴシック" w:hint="eastAsia"/>
          <w:kern w:val="0"/>
          <w:szCs w:val="24"/>
        </w:rPr>
        <w:t>する。</w:t>
      </w:r>
    </w:p>
    <w:p w:rsidR="00CD214E" w:rsidRDefault="00CD214E" w:rsidP="00724447">
      <w:pPr>
        <w:widowControl/>
        <w:spacing w:line="200" w:lineRule="atLeast"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 w:cs="ＭＳ Ｐゴシック" w:hint="eastAsia"/>
          <w:kern w:val="0"/>
          <w:szCs w:val="24"/>
        </w:rPr>
        <w:t xml:space="preserve">　②　</w:t>
      </w:r>
      <w:r w:rsidR="00882A22">
        <w:rPr>
          <w:rFonts w:ascii="ＭＳ 明朝" w:hAnsi="ＭＳ 明朝" w:cs="ＭＳ Ｐゴシック" w:hint="eastAsia"/>
          <w:kern w:val="0"/>
          <w:szCs w:val="24"/>
        </w:rPr>
        <w:t>受託事業者は、</w:t>
      </w:r>
      <w:r>
        <w:rPr>
          <w:rFonts w:ascii="ＭＳ 明朝" w:hAnsi="ＭＳ 明朝" w:cs="ＭＳ Ｐゴシック" w:hint="eastAsia"/>
          <w:kern w:val="0"/>
          <w:szCs w:val="24"/>
        </w:rPr>
        <w:t>１月ごとに</w:t>
      </w:r>
      <w:r w:rsidR="00882A22">
        <w:rPr>
          <w:rFonts w:ascii="ＭＳ 明朝" w:hAnsi="ＭＳ 明朝" w:cs="ＭＳ Ｐゴシック" w:hint="eastAsia"/>
          <w:kern w:val="0"/>
          <w:szCs w:val="24"/>
        </w:rPr>
        <w:t>委託料を</w:t>
      </w:r>
      <w:r>
        <w:rPr>
          <w:rFonts w:ascii="ＭＳ 明朝" w:hAnsi="ＭＳ 明朝" w:cs="ＭＳ Ｐゴシック" w:hint="eastAsia"/>
          <w:kern w:val="0"/>
          <w:szCs w:val="24"/>
        </w:rPr>
        <w:t>集計し、</w:t>
      </w:r>
      <w:r w:rsidR="00882A22">
        <w:rPr>
          <w:rFonts w:ascii="ＭＳ 明朝" w:hAnsi="ＭＳ 明朝" w:cs="ＭＳ Ｐゴシック" w:hint="eastAsia"/>
          <w:kern w:val="0"/>
          <w:szCs w:val="24"/>
        </w:rPr>
        <w:t>毎月１０日までに</w:t>
      </w:r>
      <w:r>
        <w:rPr>
          <w:rFonts w:ascii="ＭＳ 明朝" w:hAnsi="ＭＳ 明朝" w:cs="ＭＳ Ｐゴシック" w:hint="eastAsia"/>
          <w:kern w:val="0"/>
          <w:szCs w:val="24"/>
        </w:rPr>
        <w:t>実績報告</w:t>
      </w:r>
      <w:r w:rsidR="00882A22">
        <w:rPr>
          <w:rFonts w:ascii="ＭＳ 明朝" w:hAnsi="ＭＳ 明朝" w:cs="ＭＳ Ｐゴシック" w:hint="eastAsia"/>
          <w:kern w:val="0"/>
          <w:szCs w:val="24"/>
        </w:rPr>
        <w:t>を添付し美咲町に請求すること。美咲町は、</w:t>
      </w:r>
      <w:r>
        <w:rPr>
          <w:rFonts w:ascii="ＭＳ 明朝" w:hAnsi="ＭＳ 明朝" w:cs="ＭＳ Ｐゴシック" w:hint="eastAsia"/>
          <w:kern w:val="0"/>
          <w:szCs w:val="24"/>
        </w:rPr>
        <w:t>請求後３０日以内に事業者の指定する口座へ支払うものとする。</w:t>
      </w:r>
    </w:p>
    <w:p w:rsidR="00CD214E" w:rsidRDefault="00CD214E" w:rsidP="00724447">
      <w:pPr>
        <w:widowControl/>
        <w:spacing w:line="200" w:lineRule="atLeast"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</w:p>
    <w:p w:rsidR="00CD214E" w:rsidRDefault="00E5273B" w:rsidP="00724447">
      <w:pPr>
        <w:widowControl/>
        <w:spacing w:line="200" w:lineRule="atLeast"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 w:cs="ＭＳ Ｐゴシック" w:hint="eastAsia"/>
          <w:kern w:val="0"/>
          <w:szCs w:val="24"/>
        </w:rPr>
        <w:t>１０</w:t>
      </w:r>
      <w:r w:rsidR="00CD214E">
        <w:rPr>
          <w:rFonts w:ascii="ＭＳ 明朝" w:hAnsi="ＭＳ 明朝" w:cs="ＭＳ Ｐゴシック" w:hint="eastAsia"/>
          <w:kern w:val="0"/>
          <w:szCs w:val="24"/>
        </w:rPr>
        <w:t>．募集内容</w:t>
      </w:r>
    </w:p>
    <w:p w:rsidR="00CD214E" w:rsidRDefault="00CD214E" w:rsidP="00724447">
      <w:pPr>
        <w:widowControl/>
        <w:spacing w:line="200" w:lineRule="atLeast"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 w:cs="ＭＳ Ｐゴシック" w:hint="eastAsia"/>
          <w:kern w:val="0"/>
          <w:szCs w:val="24"/>
        </w:rPr>
        <w:t xml:space="preserve">　①　受付期間　　平成２９年１０月１６日（月）から、随時受付をする。</w:t>
      </w:r>
    </w:p>
    <w:p w:rsidR="00CD214E" w:rsidRDefault="00CD214E" w:rsidP="00724447">
      <w:pPr>
        <w:widowControl/>
        <w:spacing w:line="200" w:lineRule="atLeast"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 w:cs="ＭＳ Ｐゴシック" w:hint="eastAsia"/>
          <w:kern w:val="0"/>
          <w:szCs w:val="24"/>
        </w:rPr>
        <w:t xml:space="preserve">　②　提出書類　　・配食サービス事業</w:t>
      </w:r>
      <w:r w:rsidR="00E93D2F">
        <w:rPr>
          <w:rFonts w:ascii="ＭＳ 明朝" w:hAnsi="ＭＳ 明朝" w:cs="ＭＳ Ｐゴシック" w:hint="eastAsia"/>
          <w:kern w:val="0"/>
          <w:szCs w:val="24"/>
        </w:rPr>
        <w:t>受託</w:t>
      </w:r>
      <w:r>
        <w:rPr>
          <w:rFonts w:ascii="ＭＳ 明朝" w:hAnsi="ＭＳ 明朝" w:cs="ＭＳ Ｐゴシック" w:hint="eastAsia"/>
          <w:kern w:val="0"/>
          <w:szCs w:val="24"/>
        </w:rPr>
        <w:t>申請書</w:t>
      </w:r>
    </w:p>
    <w:p w:rsidR="00CD214E" w:rsidRDefault="00CD214E" w:rsidP="00724447">
      <w:pPr>
        <w:widowControl/>
        <w:spacing w:line="200" w:lineRule="atLeast"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 w:cs="ＭＳ Ｐゴシック" w:hint="eastAsia"/>
          <w:kern w:val="0"/>
          <w:szCs w:val="24"/>
        </w:rPr>
        <w:t xml:space="preserve">　　　　　　　　　・配食サービス事業実施計画書</w:t>
      </w:r>
    </w:p>
    <w:p w:rsidR="00CD214E" w:rsidRDefault="00CD214E" w:rsidP="00724447">
      <w:pPr>
        <w:widowControl/>
        <w:spacing w:line="200" w:lineRule="atLeast"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 w:cs="ＭＳ Ｐゴシック" w:hint="eastAsia"/>
          <w:kern w:val="0"/>
          <w:szCs w:val="24"/>
        </w:rPr>
        <w:t xml:space="preserve">　③　添付書類　　・飲食店営業許可証の写し（介護サービス施設・事業所以外）</w:t>
      </w:r>
    </w:p>
    <w:p w:rsidR="00CD214E" w:rsidRDefault="00CD214E" w:rsidP="00724447">
      <w:pPr>
        <w:widowControl/>
        <w:spacing w:line="200" w:lineRule="atLeast"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 w:cs="ＭＳ Ｐゴシック" w:hint="eastAsia"/>
          <w:kern w:val="0"/>
          <w:szCs w:val="24"/>
        </w:rPr>
        <w:t xml:space="preserve">　　　　　　　　　・会社等のパンフレット</w:t>
      </w:r>
    </w:p>
    <w:p w:rsidR="00CD214E" w:rsidRDefault="00DE36FC" w:rsidP="00724447">
      <w:pPr>
        <w:widowControl/>
        <w:spacing w:line="200" w:lineRule="atLeast"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 w:cs="ＭＳ Ｐゴシック" w:hint="eastAsia"/>
          <w:kern w:val="0"/>
          <w:szCs w:val="24"/>
        </w:rPr>
        <w:lastRenderedPageBreak/>
        <w:t>【審査結果の通知・決定】</w:t>
      </w:r>
    </w:p>
    <w:p w:rsidR="00DE36FC" w:rsidRDefault="00E93D2F" w:rsidP="00724447">
      <w:pPr>
        <w:widowControl/>
        <w:spacing w:line="200" w:lineRule="atLeast"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 w:cs="ＭＳ Ｐゴシック" w:hint="eastAsia"/>
          <w:kern w:val="0"/>
          <w:szCs w:val="24"/>
        </w:rPr>
        <w:t xml:space="preserve">　①　町において受託</w:t>
      </w:r>
      <w:r w:rsidR="00DE36FC">
        <w:rPr>
          <w:rFonts w:ascii="ＭＳ 明朝" w:hAnsi="ＭＳ 明朝" w:cs="ＭＳ Ｐゴシック" w:hint="eastAsia"/>
          <w:kern w:val="0"/>
          <w:szCs w:val="24"/>
        </w:rPr>
        <w:t>申請書及び</w:t>
      </w:r>
      <w:r>
        <w:rPr>
          <w:rFonts w:ascii="ＭＳ 明朝" w:hAnsi="ＭＳ 明朝" w:cs="ＭＳ Ｐゴシック" w:hint="eastAsia"/>
          <w:kern w:val="0"/>
          <w:szCs w:val="24"/>
        </w:rPr>
        <w:t>実施計画書</w:t>
      </w:r>
      <w:r w:rsidR="00DE36FC">
        <w:rPr>
          <w:rFonts w:ascii="ＭＳ 明朝" w:hAnsi="ＭＳ 明朝" w:cs="ＭＳ Ｐゴシック" w:hint="eastAsia"/>
          <w:kern w:val="0"/>
          <w:szCs w:val="24"/>
        </w:rPr>
        <w:t>を審査し、その結果を申請した事業所に通知するものとする。</w:t>
      </w:r>
    </w:p>
    <w:p w:rsidR="00DE36FC" w:rsidRDefault="00DE36FC" w:rsidP="00724447">
      <w:pPr>
        <w:widowControl/>
        <w:spacing w:line="200" w:lineRule="atLeast"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 w:cs="ＭＳ Ｐゴシック" w:hint="eastAsia"/>
          <w:kern w:val="0"/>
          <w:szCs w:val="24"/>
        </w:rPr>
        <w:t xml:space="preserve">　②　町が事業所として適格と決定した場合、町と委託契約を締結することとする。</w:t>
      </w:r>
    </w:p>
    <w:p w:rsidR="00DE36FC" w:rsidRDefault="00DE36FC" w:rsidP="00724447">
      <w:pPr>
        <w:widowControl/>
        <w:spacing w:line="200" w:lineRule="atLeast"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 w:cs="ＭＳ Ｐゴシック" w:hint="eastAsia"/>
          <w:kern w:val="0"/>
          <w:szCs w:val="24"/>
        </w:rPr>
        <w:t xml:space="preserve">　③　契約締結後、委託事業者は「美咲町配食サービス事業</w:t>
      </w:r>
      <w:r w:rsidR="00E93D2F">
        <w:rPr>
          <w:rFonts w:ascii="ＭＳ 明朝" w:hAnsi="ＭＳ 明朝" w:cs="ＭＳ Ｐゴシック" w:hint="eastAsia"/>
          <w:kern w:val="0"/>
          <w:szCs w:val="24"/>
        </w:rPr>
        <w:t>受託</w:t>
      </w:r>
      <w:r>
        <w:rPr>
          <w:rFonts w:ascii="ＭＳ 明朝" w:hAnsi="ＭＳ 明朝" w:cs="ＭＳ Ｐゴシック" w:hint="eastAsia"/>
          <w:kern w:val="0"/>
          <w:szCs w:val="24"/>
        </w:rPr>
        <w:t>事業者一覧」に登録することとする。</w:t>
      </w:r>
    </w:p>
    <w:p w:rsidR="00DE36FC" w:rsidRDefault="00DE36FC" w:rsidP="00724447">
      <w:pPr>
        <w:widowControl/>
        <w:spacing w:line="200" w:lineRule="atLeast"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</w:p>
    <w:p w:rsidR="00DE36FC" w:rsidRDefault="00DE36FC" w:rsidP="00724447">
      <w:pPr>
        <w:widowControl/>
        <w:spacing w:line="200" w:lineRule="atLeast"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</w:p>
    <w:p w:rsidR="00E5273B" w:rsidRDefault="00281398" w:rsidP="00724447">
      <w:pPr>
        <w:widowControl/>
        <w:spacing w:line="200" w:lineRule="atLeast"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175260</wp:posOffset>
                </wp:positionV>
                <wp:extent cx="3781425" cy="168592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168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584837" id="AutoShape 2" o:spid="_x0000_s1026" style="position:absolute;left:0;text-align:left;margin-left:137.6pt;margin-top:13.8pt;width:297.75pt;height:1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" strokeweight=".25pt">
                <v:fill opacity="0"/>
                <v:textbox inset="5.85pt,.7pt,5.85pt,.7pt"/>
              </v:roundrect>
            </w:pict>
          </mc:Fallback>
        </mc:AlternateContent>
      </w:r>
    </w:p>
    <w:p w:rsidR="00E5273B" w:rsidRDefault="00E5273B" w:rsidP="00724447">
      <w:pPr>
        <w:widowControl/>
        <w:spacing w:line="200" w:lineRule="atLeast"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</w:p>
    <w:p w:rsidR="00DE36FC" w:rsidRPr="00E93D2F" w:rsidRDefault="00DE36FC" w:rsidP="00724447">
      <w:pPr>
        <w:widowControl/>
        <w:spacing w:line="200" w:lineRule="atLeast"/>
        <w:ind w:left="480" w:hangingChars="200" w:hanging="480"/>
        <w:rPr>
          <w:rFonts w:ascii="ＭＳ 明朝" w:hAnsi="ＭＳ 明朝" w:cs="ＭＳ Ｐゴシック"/>
          <w:kern w:val="0"/>
          <w:szCs w:val="24"/>
          <w:u w:val="single"/>
        </w:rPr>
      </w:pPr>
      <w:r>
        <w:rPr>
          <w:rFonts w:ascii="ＭＳ 明朝" w:hAnsi="ＭＳ 明朝" w:cs="ＭＳ Ｐゴシック" w:hint="eastAsia"/>
          <w:kern w:val="0"/>
          <w:szCs w:val="24"/>
        </w:rPr>
        <w:t xml:space="preserve">　　　　　　　</w:t>
      </w:r>
      <w:r w:rsidR="00E93D2F">
        <w:rPr>
          <w:rFonts w:ascii="ＭＳ 明朝" w:hAnsi="ＭＳ 明朝" w:cs="ＭＳ Ｐゴシック" w:hint="eastAsia"/>
          <w:kern w:val="0"/>
          <w:szCs w:val="24"/>
        </w:rPr>
        <w:t xml:space="preserve">　　</w:t>
      </w:r>
      <w:r w:rsidR="00E5273B">
        <w:rPr>
          <w:rFonts w:ascii="ＭＳ 明朝" w:hAnsi="ＭＳ 明朝" w:cs="ＭＳ Ｐゴシック" w:hint="eastAsia"/>
          <w:kern w:val="0"/>
          <w:szCs w:val="24"/>
        </w:rPr>
        <w:t xml:space="preserve">　　　</w:t>
      </w:r>
      <w:r w:rsidR="00E93D2F">
        <w:rPr>
          <w:rFonts w:ascii="ＭＳ 明朝" w:hAnsi="ＭＳ 明朝" w:cs="ＭＳ Ｐゴシック" w:hint="eastAsia"/>
          <w:kern w:val="0"/>
          <w:szCs w:val="24"/>
        </w:rPr>
        <w:t xml:space="preserve">　　</w:t>
      </w:r>
      <w:r w:rsidRPr="00E93D2F">
        <w:rPr>
          <w:rFonts w:ascii="ＭＳ 明朝" w:hAnsi="ＭＳ 明朝" w:cs="ＭＳ Ｐゴシック" w:hint="eastAsia"/>
          <w:kern w:val="0"/>
          <w:szCs w:val="24"/>
          <w:u w:val="single"/>
        </w:rPr>
        <w:t>申請書などの配布・提出・問い合わせ先</w:t>
      </w:r>
    </w:p>
    <w:p w:rsidR="00DE36FC" w:rsidRDefault="00DE36FC" w:rsidP="00724447">
      <w:pPr>
        <w:widowControl/>
        <w:spacing w:line="200" w:lineRule="atLeast"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 w:cs="ＭＳ Ｐゴシック" w:hint="eastAsia"/>
          <w:kern w:val="0"/>
          <w:szCs w:val="24"/>
        </w:rPr>
        <w:t xml:space="preserve">　　　　　　　　　</w:t>
      </w:r>
      <w:r w:rsidR="00E5273B">
        <w:rPr>
          <w:rFonts w:ascii="ＭＳ 明朝" w:hAnsi="ＭＳ 明朝" w:cs="ＭＳ Ｐゴシック" w:hint="eastAsia"/>
          <w:kern w:val="0"/>
          <w:szCs w:val="24"/>
        </w:rPr>
        <w:t xml:space="preserve">　　　</w:t>
      </w:r>
      <w:r>
        <w:rPr>
          <w:rFonts w:ascii="ＭＳ 明朝" w:hAnsi="ＭＳ 明朝" w:cs="ＭＳ Ｐゴシック" w:hint="eastAsia"/>
          <w:kern w:val="0"/>
          <w:szCs w:val="24"/>
        </w:rPr>
        <w:t xml:space="preserve">　</w:t>
      </w:r>
      <w:r w:rsidR="00E93D2F">
        <w:rPr>
          <w:rFonts w:ascii="ＭＳ 明朝" w:hAnsi="ＭＳ 明朝" w:cs="ＭＳ Ｐゴシック" w:hint="eastAsia"/>
          <w:kern w:val="0"/>
          <w:szCs w:val="24"/>
        </w:rPr>
        <w:t xml:space="preserve">　　</w:t>
      </w:r>
      <w:r w:rsidR="006629F7">
        <w:rPr>
          <w:rFonts w:ascii="ＭＳ 明朝" w:hAnsi="ＭＳ 明朝" w:cs="ＭＳ Ｐゴシック" w:hint="eastAsia"/>
          <w:kern w:val="0"/>
          <w:szCs w:val="24"/>
        </w:rPr>
        <w:t>美咲町役場　保険年金</w:t>
      </w:r>
      <w:r>
        <w:rPr>
          <w:rFonts w:ascii="ＭＳ 明朝" w:hAnsi="ＭＳ 明朝" w:cs="ＭＳ Ｐゴシック" w:hint="eastAsia"/>
          <w:kern w:val="0"/>
          <w:szCs w:val="24"/>
        </w:rPr>
        <w:t>課　介護保険係</w:t>
      </w:r>
    </w:p>
    <w:p w:rsidR="00DE36FC" w:rsidRDefault="00DE36FC" w:rsidP="00724447">
      <w:pPr>
        <w:widowControl/>
        <w:spacing w:line="200" w:lineRule="atLeast"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 w:cs="ＭＳ Ｐゴシック" w:hint="eastAsia"/>
          <w:kern w:val="0"/>
          <w:szCs w:val="24"/>
        </w:rPr>
        <w:t xml:space="preserve">　　　　　　　　　　</w:t>
      </w:r>
      <w:r w:rsidR="00E5273B">
        <w:rPr>
          <w:rFonts w:ascii="ＭＳ 明朝" w:hAnsi="ＭＳ 明朝" w:cs="ＭＳ Ｐゴシック" w:hint="eastAsia"/>
          <w:kern w:val="0"/>
          <w:szCs w:val="24"/>
        </w:rPr>
        <w:t xml:space="preserve">　　　</w:t>
      </w:r>
      <w:r>
        <w:rPr>
          <w:rFonts w:ascii="ＭＳ 明朝" w:hAnsi="ＭＳ 明朝" w:cs="ＭＳ Ｐゴシック" w:hint="eastAsia"/>
          <w:kern w:val="0"/>
          <w:szCs w:val="24"/>
        </w:rPr>
        <w:t xml:space="preserve">　　７０９－３７１７　美咲町原田１７３５</w:t>
      </w:r>
    </w:p>
    <w:p w:rsidR="00DE36FC" w:rsidRDefault="00DE36FC" w:rsidP="00724447">
      <w:pPr>
        <w:widowControl/>
        <w:spacing w:line="200" w:lineRule="atLeast"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 w:cs="ＭＳ Ｐゴシック" w:hint="eastAsia"/>
          <w:kern w:val="0"/>
          <w:szCs w:val="24"/>
        </w:rPr>
        <w:t xml:space="preserve">　　　　　　　　　　　</w:t>
      </w:r>
      <w:r w:rsidR="00E5273B">
        <w:rPr>
          <w:rFonts w:ascii="ＭＳ 明朝" w:hAnsi="ＭＳ 明朝" w:cs="ＭＳ Ｐゴシック" w:hint="eastAsia"/>
          <w:kern w:val="0"/>
          <w:szCs w:val="24"/>
        </w:rPr>
        <w:t xml:space="preserve">　　　</w:t>
      </w:r>
      <w:r>
        <w:rPr>
          <w:rFonts w:ascii="ＭＳ 明朝" w:hAnsi="ＭＳ 明朝" w:cs="ＭＳ Ｐゴシック" w:hint="eastAsia"/>
          <w:kern w:val="0"/>
          <w:szCs w:val="24"/>
        </w:rPr>
        <w:t xml:space="preserve">　　　　電話　　０８６８－６６－１１１５</w:t>
      </w:r>
    </w:p>
    <w:p w:rsidR="00DE36FC" w:rsidRDefault="00DE36FC" w:rsidP="00724447">
      <w:pPr>
        <w:widowControl/>
        <w:spacing w:line="200" w:lineRule="atLeast"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 w:cs="ＭＳ Ｐゴシック" w:hint="eastAsia"/>
          <w:kern w:val="0"/>
          <w:szCs w:val="24"/>
        </w:rPr>
        <w:t xml:space="preserve">　　　　　　　　　　　　</w:t>
      </w:r>
      <w:r w:rsidR="00E5273B">
        <w:rPr>
          <w:rFonts w:ascii="ＭＳ 明朝" w:hAnsi="ＭＳ 明朝" w:cs="ＭＳ Ｐゴシック" w:hint="eastAsia"/>
          <w:kern w:val="0"/>
          <w:szCs w:val="24"/>
        </w:rPr>
        <w:t xml:space="preserve">　　　</w:t>
      </w:r>
      <w:r>
        <w:rPr>
          <w:rFonts w:ascii="ＭＳ 明朝" w:hAnsi="ＭＳ 明朝" w:cs="ＭＳ Ｐゴシック" w:hint="eastAsia"/>
          <w:kern w:val="0"/>
          <w:szCs w:val="24"/>
        </w:rPr>
        <w:t xml:space="preserve">　　　ＦＡＸ　０８６８－６６－１１６７</w:t>
      </w:r>
    </w:p>
    <w:p w:rsidR="00004D0F" w:rsidRDefault="00004D0F" w:rsidP="00724447">
      <w:pPr>
        <w:widowControl/>
        <w:spacing w:line="200" w:lineRule="atLeast"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</w:p>
    <w:p w:rsidR="00004D0F" w:rsidRDefault="00004D0F" w:rsidP="00724447">
      <w:pPr>
        <w:widowControl/>
        <w:spacing w:line="200" w:lineRule="atLeast"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</w:p>
    <w:p w:rsidR="00004D0F" w:rsidRDefault="00004D0F" w:rsidP="00724447">
      <w:pPr>
        <w:widowControl/>
        <w:spacing w:line="200" w:lineRule="atLeast"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</w:p>
    <w:p w:rsidR="00004D0F" w:rsidRDefault="00004D0F" w:rsidP="00724447">
      <w:pPr>
        <w:widowControl/>
        <w:spacing w:line="200" w:lineRule="atLeast"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</w:p>
    <w:p w:rsidR="00004D0F" w:rsidRDefault="00004D0F" w:rsidP="00724447">
      <w:pPr>
        <w:widowControl/>
        <w:spacing w:line="200" w:lineRule="atLeast"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</w:p>
    <w:p w:rsidR="00004D0F" w:rsidRDefault="00004D0F" w:rsidP="00724447">
      <w:pPr>
        <w:widowControl/>
        <w:spacing w:line="200" w:lineRule="atLeast"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</w:p>
    <w:p w:rsidR="00004D0F" w:rsidRDefault="00004D0F" w:rsidP="00724447">
      <w:pPr>
        <w:widowControl/>
        <w:spacing w:line="200" w:lineRule="atLeast"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</w:p>
    <w:p w:rsidR="00004D0F" w:rsidRDefault="00004D0F" w:rsidP="00DE36FC">
      <w:pPr>
        <w:widowControl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</w:p>
    <w:p w:rsidR="00004D0F" w:rsidRDefault="00004D0F" w:rsidP="00DE36FC">
      <w:pPr>
        <w:widowControl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</w:p>
    <w:p w:rsidR="00004D0F" w:rsidRDefault="00004D0F" w:rsidP="00DE36FC">
      <w:pPr>
        <w:widowControl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</w:p>
    <w:p w:rsidR="00004D0F" w:rsidRDefault="00004D0F" w:rsidP="00DE36FC">
      <w:pPr>
        <w:widowControl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</w:p>
    <w:p w:rsidR="00004D0F" w:rsidRDefault="00004D0F" w:rsidP="00DE36FC">
      <w:pPr>
        <w:widowControl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</w:p>
    <w:p w:rsidR="00004D0F" w:rsidRDefault="00004D0F" w:rsidP="00DE36FC">
      <w:pPr>
        <w:widowControl/>
        <w:ind w:left="480" w:hangingChars="200" w:hanging="480"/>
        <w:rPr>
          <w:rFonts w:ascii="ＭＳ 明朝" w:hAnsi="ＭＳ 明朝" w:cs="ＭＳ Ｐゴシック"/>
          <w:kern w:val="0"/>
          <w:szCs w:val="24"/>
        </w:rPr>
      </w:pPr>
    </w:p>
    <w:p w:rsidR="00885002" w:rsidRPr="00004D0F" w:rsidRDefault="00885002" w:rsidP="00150DDA">
      <w:pPr>
        <w:widowControl/>
        <w:spacing w:line="336" w:lineRule="atLeast"/>
        <w:jc w:val="left"/>
        <w:rPr>
          <w:rFonts w:ascii="ＭＳ 明朝" w:hAnsi="ＭＳ 明朝" w:cs="ＭＳ Ｐゴシック"/>
          <w:b/>
          <w:strike/>
          <w:color w:val="548DD4" w:themeColor="text2" w:themeTint="99"/>
          <w:kern w:val="0"/>
          <w:szCs w:val="24"/>
        </w:rPr>
      </w:pPr>
      <w:bookmarkStart w:id="0" w:name="_GoBack"/>
      <w:bookmarkEnd w:id="0"/>
    </w:p>
    <w:sectPr w:rsidR="00885002" w:rsidRPr="00004D0F" w:rsidSect="00E5273B">
      <w:pgSz w:w="11907" w:h="16839" w:code="9"/>
      <w:pgMar w:top="1985" w:right="1418" w:bottom="1701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DDA" w:rsidRDefault="00150DDA" w:rsidP="00585F23">
      <w:r>
        <w:separator/>
      </w:r>
    </w:p>
  </w:endnote>
  <w:endnote w:type="continuationSeparator" w:id="0">
    <w:p w:rsidR="00150DDA" w:rsidRDefault="00150DDA" w:rsidP="0058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DDA" w:rsidRDefault="00150DDA" w:rsidP="00585F23">
      <w:r>
        <w:separator/>
      </w:r>
    </w:p>
  </w:footnote>
  <w:footnote w:type="continuationSeparator" w:id="0">
    <w:p w:rsidR="00150DDA" w:rsidRDefault="00150DDA" w:rsidP="00585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A4237"/>
    <w:multiLevelType w:val="hybridMultilevel"/>
    <w:tmpl w:val="BB2620F8"/>
    <w:lvl w:ilvl="0" w:tplc="16286B52">
      <w:start w:val="1"/>
      <w:numFmt w:val="decimal"/>
      <w:lvlText w:val="(%1)"/>
      <w:lvlJc w:val="left"/>
      <w:pPr>
        <w:ind w:left="585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E756C74"/>
    <w:multiLevelType w:val="hybridMultilevel"/>
    <w:tmpl w:val="62667DD0"/>
    <w:lvl w:ilvl="0" w:tplc="86B8E9F8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DE"/>
    <w:rsid w:val="0000030B"/>
    <w:rsid w:val="00004D0F"/>
    <w:rsid w:val="00057726"/>
    <w:rsid w:val="000742F0"/>
    <w:rsid w:val="00083F44"/>
    <w:rsid w:val="000D3D24"/>
    <w:rsid w:val="00110006"/>
    <w:rsid w:val="00130DEE"/>
    <w:rsid w:val="00144282"/>
    <w:rsid w:val="00150DDA"/>
    <w:rsid w:val="00170573"/>
    <w:rsid w:val="001C42AA"/>
    <w:rsid w:val="001C5CC7"/>
    <w:rsid w:val="001D362C"/>
    <w:rsid w:val="001E5E35"/>
    <w:rsid w:val="00203A77"/>
    <w:rsid w:val="00203F49"/>
    <w:rsid w:val="0023389B"/>
    <w:rsid w:val="00237B29"/>
    <w:rsid w:val="00252DCA"/>
    <w:rsid w:val="00281398"/>
    <w:rsid w:val="002B3C0A"/>
    <w:rsid w:val="002E7D12"/>
    <w:rsid w:val="002F3E24"/>
    <w:rsid w:val="003B3D8F"/>
    <w:rsid w:val="003D4AF7"/>
    <w:rsid w:val="003E016D"/>
    <w:rsid w:val="003E3EB2"/>
    <w:rsid w:val="003E584F"/>
    <w:rsid w:val="003F0EFB"/>
    <w:rsid w:val="00402DBD"/>
    <w:rsid w:val="00491E7A"/>
    <w:rsid w:val="0049229B"/>
    <w:rsid w:val="004C72ED"/>
    <w:rsid w:val="004F1747"/>
    <w:rsid w:val="00561441"/>
    <w:rsid w:val="00575DF0"/>
    <w:rsid w:val="00585F23"/>
    <w:rsid w:val="00590534"/>
    <w:rsid w:val="005E77E8"/>
    <w:rsid w:val="005F64BD"/>
    <w:rsid w:val="00606FC1"/>
    <w:rsid w:val="0064624D"/>
    <w:rsid w:val="00662954"/>
    <w:rsid w:val="006629F7"/>
    <w:rsid w:val="006D0D27"/>
    <w:rsid w:val="006E3C8C"/>
    <w:rsid w:val="00703EC0"/>
    <w:rsid w:val="00716BAC"/>
    <w:rsid w:val="00724447"/>
    <w:rsid w:val="007417CD"/>
    <w:rsid w:val="007625AA"/>
    <w:rsid w:val="007E7A8F"/>
    <w:rsid w:val="0081378F"/>
    <w:rsid w:val="0082150B"/>
    <w:rsid w:val="008512C9"/>
    <w:rsid w:val="00856970"/>
    <w:rsid w:val="008578E6"/>
    <w:rsid w:val="0086180F"/>
    <w:rsid w:val="008629AF"/>
    <w:rsid w:val="00881A94"/>
    <w:rsid w:val="00882A22"/>
    <w:rsid w:val="00885002"/>
    <w:rsid w:val="00885970"/>
    <w:rsid w:val="008B51B1"/>
    <w:rsid w:val="008B694A"/>
    <w:rsid w:val="008C0D17"/>
    <w:rsid w:val="008E3DE3"/>
    <w:rsid w:val="0092463B"/>
    <w:rsid w:val="009603E7"/>
    <w:rsid w:val="00963ECE"/>
    <w:rsid w:val="00965C20"/>
    <w:rsid w:val="00973707"/>
    <w:rsid w:val="009A6C89"/>
    <w:rsid w:val="009D29A9"/>
    <w:rsid w:val="009D3E5E"/>
    <w:rsid w:val="009D4448"/>
    <w:rsid w:val="00A24D45"/>
    <w:rsid w:val="00A735BB"/>
    <w:rsid w:val="00A7434A"/>
    <w:rsid w:val="00A91429"/>
    <w:rsid w:val="00AA41DE"/>
    <w:rsid w:val="00AE5C23"/>
    <w:rsid w:val="00B23FDA"/>
    <w:rsid w:val="00B2742D"/>
    <w:rsid w:val="00B621F5"/>
    <w:rsid w:val="00B65057"/>
    <w:rsid w:val="00B7434E"/>
    <w:rsid w:val="00B77450"/>
    <w:rsid w:val="00BB3D7B"/>
    <w:rsid w:val="00BB7728"/>
    <w:rsid w:val="00BE0151"/>
    <w:rsid w:val="00BE4776"/>
    <w:rsid w:val="00BF4EBE"/>
    <w:rsid w:val="00BF7C89"/>
    <w:rsid w:val="00CB2026"/>
    <w:rsid w:val="00CD214E"/>
    <w:rsid w:val="00D62AD3"/>
    <w:rsid w:val="00D65CFB"/>
    <w:rsid w:val="00D76CB6"/>
    <w:rsid w:val="00D814D3"/>
    <w:rsid w:val="00D83481"/>
    <w:rsid w:val="00D9447A"/>
    <w:rsid w:val="00DA303C"/>
    <w:rsid w:val="00DE36FC"/>
    <w:rsid w:val="00E23CBA"/>
    <w:rsid w:val="00E34F96"/>
    <w:rsid w:val="00E5273B"/>
    <w:rsid w:val="00E570DE"/>
    <w:rsid w:val="00E744CB"/>
    <w:rsid w:val="00E8566E"/>
    <w:rsid w:val="00E91DE0"/>
    <w:rsid w:val="00E93D2F"/>
    <w:rsid w:val="00E944BC"/>
    <w:rsid w:val="00EC126E"/>
    <w:rsid w:val="00F15EBF"/>
    <w:rsid w:val="00F93696"/>
    <w:rsid w:val="00FA3469"/>
    <w:rsid w:val="00FB34A0"/>
    <w:rsid w:val="00FD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98FD835"/>
  <w15:docId w15:val="{7C590B11-66A4-46F9-9245-995BA2AC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C2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570DE"/>
    <w:rPr>
      <w:rFonts w:cs="Times New Roman"/>
      <w:color w:val="0000FF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585F2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semiHidden/>
    <w:rsid w:val="00585F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585F23"/>
    <w:rPr>
      <w:rFonts w:cs="Times New Roman"/>
    </w:rPr>
  </w:style>
  <w:style w:type="paragraph" w:styleId="a8">
    <w:name w:val="List Paragraph"/>
    <w:basedOn w:val="a"/>
    <w:uiPriority w:val="99"/>
    <w:qFormat/>
    <w:rsid w:val="00CB2026"/>
    <w:pPr>
      <w:ind w:leftChars="400" w:left="84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585F23"/>
    <w:rPr>
      <w:rFonts w:cs="Times New Roman"/>
    </w:rPr>
  </w:style>
  <w:style w:type="paragraph" w:styleId="a9">
    <w:name w:val="Date"/>
    <w:basedOn w:val="a"/>
    <w:next w:val="a"/>
    <w:link w:val="aa"/>
    <w:uiPriority w:val="99"/>
    <w:rsid w:val="00AE5C23"/>
  </w:style>
  <w:style w:type="character" w:customStyle="1" w:styleId="aa">
    <w:name w:val="日付 (文字)"/>
    <w:basedOn w:val="a0"/>
    <w:link w:val="a9"/>
    <w:uiPriority w:val="99"/>
    <w:semiHidden/>
    <w:rsid w:val="00973707"/>
    <w:rPr>
      <w:sz w:val="24"/>
    </w:rPr>
  </w:style>
  <w:style w:type="paragraph" w:styleId="ab">
    <w:name w:val="Balloon Text"/>
    <w:basedOn w:val="a"/>
    <w:link w:val="ac"/>
    <w:uiPriority w:val="99"/>
    <w:semiHidden/>
    <w:rsid w:val="008C0D1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73707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locked/>
    <w:rsid w:val="00E9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60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2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55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1637</Characters>
  <Application>Microsoft Office Word</Application>
  <DocSecurity>4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○美咲町議会報告会実施要綱（案）　　　　平成２４年５月１５日案作成</vt:lpstr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○美咲町議会報告会実施要綱（案）　　　　平成２４年５月１５日案作成</dc:title>
  <dc:creator>masakida</dc:creator>
  <cp:lastModifiedBy>admin</cp:lastModifiedBy>
  <cp:revision>2</cp:revision>
  <cp:lastPrinted>2019-01-18T00:44:00Z</cp:lastPrinted>
  <dcterms:created xsi:type="dcterms:W3CDTF">2021-03-22T05:29:00Z</dcterms:created>
  <dcterms:modified xsi:type="dcterms:W3CDTF">2021-03-22T05:29:00Z</dcterms:modified>
</cp:coreProperties>
</file>